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57B" w:rsidRPr="00D04AE6" w:rsidRDefault="00AC50F3" w:rsidP="00D04A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AE6">
        <w:rPr>
          <w:rFonts w:ascii="Times New Roman" w:hAnsi="Times New Roman" w:cs="Times New Roman"/>
          <w:b/>
          <w:sz w:val="28"/>
          <w:szCs w:val="28"/>
        </w:rPr>
        <w:t>План практических занятий</w:t>
      </w:r>
      <w:r w:rsidR="00D04AE6" w:rsidRPr="00D04AE6">
        <w:rPr>
          <w:rFonts w:ascii="Times New Roman" w:hAnsi="Times New Roman" w:cs="Times New Roman"/>
          <w:b/>
          <w:sz w:val="28"/>
          <w:szCs w:val="28"/>
        </w:rPr>
        <w:t xml:space="preserve"> для студентов 4 курса педиатрического факультета </w:t>
      </w:r>
      <w:r w:rsidRPr="00D04AE6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D04AE6" w:rsidRPr="00D04AE6">
        <w:rPr>
          <w:rFonts w:ascii="Times New Roman" w:hAnsi="Times New Roman" w:cs="Times New Roman"/>
          <w:b/>
          <w:sz w:val="28"/>
          <w:szCs w:val="28"/>
        </w:rPr>
        <w:t>дисциплине «Ф</w:t>
      </w:r>
      <w:r w:rsidRPr="00D04AE6">
        <w:rPr>
          <w:rFonts w:ascii="Times New Roman" w:hAnsi="Times New Roman" w:cs="Times New Roman"/>
          <w:b/>
          <w:sz w:val="28"/>
          <w:szCs w:val="28"/>
        </w:rPr>
        <w:t>изиотерапи</w:t>
      </w:r>
      <w:r w:rsidR="00D04AE6">
        <w:rPr>
          <w:rFonts w:ascii="Times New Roman" w:hAnsi="Times New Roman" w:cs="Times New Roman"/>
          <w:b/>
          <w:sz w:val="28"/>
          <w:szCs w:val="28"/>
        </w:rPr>
        <w:t xml:space="preserve">я» </w:t>
      </w:r>
      <w:r w:rsidRPr="00D04A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50A3" w:rsidRDefault="00AC50F3" w:rsidP="00D04A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AE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E357B" w:rsidRPr="00D04AE6">
        <w:rPr>
          <w:rFonts w:ascii="Times New Roman" w:hAnsi="Times New Roman" w:cs="Times New Roman"/>
          <w:b/>
          <w:sz w:val="28"/>
          <w:szCs w:val="28"/>
        </w:rPr>
        <w:t>20</w:t>
      </w:r>
      <w:r w:rsidRPr="00D04AE6">
        <w:rPr>
          <w:rFonts w:ascii="Times New Roman" w:hAnsi="Times New Roman" w:cs="Times New Roman"/>
          <w:b/>
          <w:sz w:val="28"/>
          <w:szCs w:val="28"/>
        </w:rPr>
        <w:t>25-</w:t>
      </w:r>
      <w:r w:rsidR="009E357B" w:rsidRPr="00D04AE6">
        <w:rPr>
          <w:rFonts w:ascii="Times New Roman" w:hAnsi="Times New Roman" w:cs="Times New Roman"/>
          <w:b/>
          <w:sz w:val="28"/>
          <w:szCs w:val="28"/>
        </w:rPr>
        <w:t>20</w:t>
      </w:r>
      <w:r w:rsidRPr="00D04AE6">
        <w:rPr>
          <w:rFonts w:ascii="Times New Roman" w:hAnsi="Times New Roman" w:cs="Times New Roman"/>
          <w:b/>
          <w:sz w:val="28"/>
          <w:szCs w:val="28"/>
        </w:rPr>
        <w:t xml:space="preserve">26 </w:t>
      </w:r>
      <w:proofErr w:type="spellStart"/>
      <w:r w:rsidRPr="00D04AE6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D04AE6">
        <w:rPr>
          <w:rFonts w:ascii="Times New Roman" w:hAnsi="Times New Roman" w:cs="Times New Roman"/>
          <w:b/>
          <w:sz w:val="28"/>
          <w:szCs w:val="28"/>
        </w:rPr>
        <w:t xml:space="preserve"> году  (</w:t>
      </w:r>
      <w:r w:rsidR="005F2834" w:rsidRPr="00D04AE6">
        <w:rPr>
          <w:rFonts w:ascii="Times New Roman" w:hAnsi="Times New Roman" w:cs="Times New Roman"/>
          <w:b/>
          <w:sz w:val="28"/>
          <w:szCs w:val="28"/>
        </w:rPr>
        <w:t>весенний семестр)</w:t>
      </w:r>
      <w:r w:rsidR="00D04AE6" w:rsidRPr="00D04AE6">
        <w:rPr>
          <w:rFonts w:ascii="Times New Roman" w:hAnsi="Times New Roman" w:cs="Times New Roman"/>
          <w:b/>
          <w:sz w:val="28"/>
          <w:szCs w:val="28"/>
        </w:rPr>
        <w:t xml:space="preserve"> (4 часа)</w:t>
      </w:r>
      <w:r w:rsidR="005F2834" w:rsidRPr="00D04AE6">
        <w:rPr>
          <w:rFonts w:ascii="Times New Roman" w:hAnsi="Times New Roman" w:cs="Times New Roman"/>
          <w:b/>
          <w:sz w:val="28"/>
          <w:szCs w:val="28"/>
        </w:rPr>
        <w:t>.</w:t>
      </w:r>
    </w:p>
    <w:p w:rsidR="00D04AE6" w:rsidRPr="00D04AE6" w:rsidRDefault="00D04AE6" w:rsidP="00D04A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8" w:type="dxa"/>
        <w:tblInd w:w="-601" w:type="dxa"/>
        <w:tblLook w:val="04A0"/>
      </w:tblPr>
      <w:tblGrid>
        <w:gridCol w:w="562"/>
        <w:gridCol w:w="7377"/>
        <w:gridCol w:w="2409"/>
      </w:tblGrid>
      <w:tr w:rsidR="009E357B" w:rsidRPr="00D04AE6" w:rsidTr="00D04AE6">
        <w:tc>
          <w:tcPr>
            <w:tcW w:w="562" w:type="dxa"/>
          </w:tcPr>
          <w:p w:rsidR="009E357B" w:rsidRPr="00D04AE6" w:rsidRDefault="009E357B" w:rsidP="005F2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AE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377" w:type="dxa"/>
          </w:tcPr>
          <w:p w:rsidR="009E357B" w:rsidRPr="00D04AE6" w:rsidRDefault="009E357B" w:rsidP="005F2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AE6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409" w:type="dxa"/>
          </w:tcPr>
          <w:p w:rsidR="009E357B" w:rsidRPr="00D04AE6" w:rsidRDefault="00F75C5A" w:rsidP="005F2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AE6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9E357B" w:rsidTr="00D04AE6">
        <w:tc>
          <w:tcPr>
            <w:tcW w:w="562" w:type="dxa"/>
          </w:tcPr>
          <w:p w:rsidR="009E357B" w:rsidRDefault="008542AE" w:rsidP="005F28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7" w:type="dxa"/>
          </w:tcPr>
          <w:p w:rsidR="009E357B" w:rsidRPr="00D04AE6" w:rsidRDefault="00E160E6" w:rsidP="00D04A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A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D04A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физиотерапия. Особенности применения физических методов лечения в детском возрасте. Свет. Понятие о световом спектре.</w:t>
            </w:r>
            <w:r w:rsidR="00D04AE6" w:rsidRPr="00D04A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04A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Ультрафиолетов</w:t>
            </w:r>
            <w:r w:rsidR="008542AE" w:rsidRPr="00D04A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ые лучи, воздействие их на орга</w:t>
            </w:r>
            <w:r w:rsidRPr="00D04A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низм. Источники УФ лучей. Способ определения биодозы. </w:t>
            </w:r>
            <w:r w:rsidR="00D04AE6" w:rsidRPr="00D04A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542AE" w:rsidRPr="00D04A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D04A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Инфракрасные лучи, их действие. Источники инфракрасных лучей. Техника проведения процедур. Показания и противопоказания</w:t>
            </w:r>
            <w:r w:rsidR="00C14FF4" w:rsidRPr="00D04A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09" w:type="dxa"/>
          </w:tcPr>
          <w:p w:rsidR="009E357B" w:rsidRDefault="00D04AE6" w:rsidP="005F28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Л.И.Дробот</w:t>
            </w:r>
            <w:proofErr w:type="spellEnd"/>
          </w:p>
        </w:tc>
      </w:tr>
      <w:tr w:rsidR="00D04AE6" w:rsidTr="00D04AE6">
        <w:tc>
          <w:tcPr>
            <w:tcW w:w="562" w:type="dxa"/>
          </w:tcPr>
          <w:p w:rsidR="00D04AE6" w:rsidRDefault="00D04AE6" w:rsidP="005F28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7" w:type="dxa"/>
          </w:tcPr>
          <w:p w:rsidR="00D04AE6" w:rsidRPr="00D04AE6" w:rsidRDefault="00D04AE6" w:rsidP="00D04A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4A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Электролечение. Виды электрического тока. Действие его на организм. Постоянный электрический ток. Постоянный непрерывный ток: физическая характеристика действие на организм. Методики применения. Лекарственный электрофорез. Показания и противопоказания. Импульсные токи низкой частоты: физическая характеристика, физиологическое воздействие. Методики проведения процедур. Показания и противопоказания. Электросон. </w:t>
            </w:r>
            <w:proofErr w:type="spellStart"/>
            <w:r w:rsidRPr="00D04AE6">
              <w:rPr>
                <w:rFonts w:ascii="Times New Roman" w:eastAsia="Calibri" w:hAnsi="Times New Roman" w:cs="Times New Roman"/>
                <w:sz w:val="28"/>
                <w:szCs w:val="28"/>
              </w:rPr>
              <w:t>Амплипульстерапия</w:t>
            </w:r>
            <w:proofErr w:type="spellEnd"/>
            <w:r w:rsidRPr="00D04AE6">
              <w:rPr>
                <w:rFonts w:ascii="Times New Roman" w:eastAsia="Calibri" w:hAnsi="Times New Roman" w:cs="Times New Roman"/>
                <w:sz w:val="28"/>
                <w:szCs w:val="28"/>
              </w:rPr>
              <w:t>. Воздействие этих методов на организм. Методика проведения процедур. Показания и противопоказания.</w:t>
            </w:r>
          </w:p>
        </w:tc>
        <w:tc>
          <w:tcPr>
            <w:tcW w:w="2409" w:type="dxa"/>
          </w:tcPr>
          <w:p w:rsidR="00D04AE6" w:rsidRDefault="00D04AE6">
            <w:r w:rsidRPr="00773FBC"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 w:rsidRPr="00773FBC">
              <w:rPr>
                <w:rFonts w:ascii="Times New Roman" w:hAnsi="Times New Roman" w:cs="Times New Roman"/>
                <w:sz w:val="28"/>
                <w:szCs w:val="28"/>
              </w:rPr>
              <w:t>Л.И.Дробот</w:t>
            </w:r>
            <w:proofErr w:type="spellEnd"/>
          </w:p>
        </w:tc>
      </w:tr>
      <w:tr w:rsidR="00D04AE6" w:rsidTr="00D04AE6">
        <w:tc>
          <w:tcPr>
            <w:tcW w:w="562" w:type="dxa"/>
          </w:tcPr>
          <w:p w:rsidR="00D04AE6" w:rsidRDefault="00D04AE6" w:rsidP="005F28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7" w:type="dxa"/>
          </w:tcPr>
          <w:p w:rsidR="00D04AE6" w:rsidRPr="00D04AE6" w:rsidRDefault="00D04AE6" w:rsidP="00645DFF">
            <w:pPr>
              <w:tabs>
                <w:tab w:val="left" w:pos="336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4A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Переменные токи высокой частоты  и электромагнитные поля. </w:t>
            </w:r>
          </w:p>
          <w:p w:rsidR="00D04AE6" w:rsidRPr="00D04AE6" w:rsidRDefault="00D04AE6" w:rsidP="00645DFF">
            <w:pPr>
              <w:tabs>
                <w:tab w:val="left" w:pos="336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4A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УВЧ-терапия. Микроволновая терапия. Индуктотермия.  Дарсонвализация. Механизм действия этих методов лечения на организм. Аппараты. Методики проведения процедур. Терапевтические эффекты. Показания и противопоказания. </w:t>
            </w:r>
          </w:p>
          <w:p w:rsidR="00D04AE6" w:rsidRPr="00D04AE6" w:rsidRDefault="00D04AE6" w:rsidP="00D04AE6">
            <w:pPr>
              <w:tabs>
                <w:tab w:val="left" w:pos="33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AE6">
              <w:rPr>
                <w:rFonts w:ascii="Times New Roman" w:eastAsia="Calibri" w:hAnsi="Times New Roman" w:cs="Times New Roman"/>
                <w:sz w:val="28"/>
                <w:szCs w:val="28"/>
              </w:rPr>
              <w:t>Ионизированный воздух. Аэроионотерапия. Механизм действия. Аппараты. Методика проведения процедур. Терапевтические эффекты. Показания и противопоказания.</w:t>
            </w:r>
          </w:p>
        </w:tc>
        <w:tc>
          <w:tcPr>
            <w:tcW w:w="2409" w:type="dxa"/>
          </w:tcPr>
          <w:p w:rsidR="00D04AE6" w:rsidRDefault="00D04AE6">
            <w:r w:rsidRPr="00773FBC"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 w:rsidRPr="00773FBC">
              <w:rPr>
                <w:rFonts w:ascii="Times New Roman" w:hAnsi="Times New Roman" w:cs="Times New Roman"/>
                <w:sz w:val="28"/>
                <w:szCs w:val="28"/>
              </w:rPr>
              <w:t>Л.И.Дробот</w:t>
            </w:r>
            <w:proofErr w:type="spellEnd"/>
          </w:p>
        </w:tc>
      </w:tr>
      <w:tr w:rsidR="00D04AE6" w:rsidTr="00D04AE6">
        <w:tc>
          <w:tcPr>
            <w:tcW w:w="562" w:type="dxa"/>
          </w:tcPr>
          <w:p w:rsidR="00D04AE6" w:rsidRDefault="00D04AE6" w:rsidP="005F28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7" w:type="dxa"/>
          </w:tcPr>
          <w:p w:rsidR="00D04AE6" w:rsidRPr="00D04AE6" w:rsidRDefault="00D04AE6" w:rsidP="00497780">
            <w:pPr>
              <w:tabs>
                <w:tab w:val="left" w:pos="336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4A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Ультразвуковая терапия. Действие на организм. Аппараты и техника проведения процедур. Особенности назначения ультразвука в детской практике. Особенности лечебного действия на организм пресной воды и методики ее применения. Минеральные воды и лечебные грязи. Основные бальнеологические группы минеральных вод. Механизм физиологического и лечебного действия на организм минеральных вод и лечебных грязей, методики их применения.   </w:t>
            </w:r>
          </w:p>
          <w:p w:rsidR="00D04AE6" w:rsidRPr="00D04AE6" w:rsidRDefault="00D04AE6" w:rsidP="004A431F">
            <w:pPr>
              <w:tabs>
                <w:tab w:val="left" w:pos="33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AE6">
              <w:rPr>
                <w:rFonts w:ascii="Times New Roman" w:eastAsia="Calibri" w:hAnsi="Times New Roman" w:cs="Times New Roman"/>
                <w:sz w:val="28"/>
                <w:szCs w:val="28"/>
              </w:rPr>
              <w:t>Минеральные воды для питьевого лечения.</w:t>
            </w:r>
          </w:p>
        </w:tc>
        <w:tc>
          <w:tcPr>
            <w:tcW w:w="2409" w:type="dxa"/>
          </w:tcPr>
          <w:p w:rsidR="00D04AE6" w:rsidRDefault="00D04AE6">
            <w:r w:rsidRPr="00773FBC"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 w:rsidRPr="00773FBC">
              <w:rPr>
                <w:rFonts w:ascii="Times New Roman" w:hAnsi="Times New Roman" w:cs="Times New Roman"/>
                <w:sz w:val="28"/>
                <w:szCs w:val="28"/>
              </w:rPr>
              <w:t>Л.И.Дробот</w:t>
            </w:r>
            <w:proofErr w:type="spellEnd"/>
          </w:p>
        </w:tc>
      </w:tr>
      <w:tr w:rsidR="00D04AE6" w:rsidTr="00D04AE6">
        <w:tc>
          <w:tcPr>
            <w:tcW w:w="562" w:type="dxa"/>
          </w:tcPr>
          <w:p w:rsidR="00D04AE6" w:rsidRDefault="00D04AE6" w:rsidP="005F28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7" w:type="dxa"/>
          </w:tcPr>
          <w:p w:rsidR="00D04AE6" w:rsidRPr="00D04AE6" w:rsidRDefault="00D04AE6" w:rsidP="00E16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AE6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Физические факторы в профилактике и лечении заболеваний органов дыхания у детей</w:t>
            </w:r>
            <w:r w:rsidRPr="00D04A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D04A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(бронхиты, </w:t>
            </w:r>
            <w:r w:rsidRPr="00D04AE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пневмония, бронхиальная астма). Физические факторы в лечении кожных заболеваний.</w:t>
            </w:r>
          </w:p>
        </w:tc>
        <w:tc>
          <w:tcPr>
            <w:tcW w:w="2409" w:type="dxa"/>
          </w:tcPr>
          <w:p w:rsidR="00D04AE6" w:rsidRDefault="00D04AE6">
            <w:r w:rsidRPr="00773F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Доц. </w:t>
            </w:r>
            <w:proofErr w:type="spellStart"/>
            <w:r w:rsidRPr="00773FBC">
              <w:rPr>
                <w:rFonts w:ascii="Times New Roman" w:hAnsi="Times New Roman" w:cs="Times New Roman"/>
                <w:sz w:val="28"/>
                <w:szCs w:val="28"/>
              </w:rPr>
              <w:t>Л.И.Дробот</w:t>
            </w:r>
            <w:proofErr w:type="spellEnd"/>
          </w:p>
        </w:tc>
      </w:tr>
      <w:tr w:rsidR="00D04AE6" w:rsidTr="00D04AE6">
        <w:tc>
          <w:tcPr>
            <w:tcW w:w="562" w:type="dxa"/>
          </w:tcPr>
          <w:p w:rsidR="00D04AE6" w:rsidRDefault="00D04AE6" w:rsidP="005F28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7377" w:type="dxa"/>
          </w:tcPr>
          <w:p w:rsidR="00D04AE6" w:rsidRPr="00D04AE6" w:rsidRDefault="00D04AE6" w:rsidP="00D04A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AE6">
              <w:rPr>
                <w:rFonts w:ascii="Times New Roman" w:eastAsia="Calibri" w:hAnsi="Times New Roman" w:cs="Times New Roman"/>
                <w:sz w:val="28"/>
                <w:szCs w:val="28"/>
              </w:rPr>
              <w:t>Физиотерапия заболеваний почек и мочевыводящих путей (нейрогенная дисфункция мочевого пузыря, цистит, пиелонефрит, гломерулонефрит, мочекаменная болезнь).</w:t>
            </w:r>
          </w:p>
        </w:tc>
        <w:tc>
          <w:tcPr>
            <w:tcW w:w="2409" w:type="dxa"/>
          </w:tcPr>
          <w:p w:rsidR="00D04AE6" w:rsidRDefault="00D04AE6">
            <w:r w:rsidRPr="00773FBC"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 w:rsidRPr="00773FBC">
              <w:rPr>
                <w:rFonts w:ascii="Times New Roman" w:hAnsi="Times New Roman" w:cs="Times New Roman"/>
                <w:sz w:val="28"/>
                <w:szCs w:val="28"/>
              </w:rPr>
              <w:t>Л.И.Дробот</w:t>
            </w:r>
            <w:proofErr w:type="spellEnd"/>
          </w:p>
        </w:tc>
      </w:tr>
      <w:tr w:rsidR="00D04AE6" w:rsidTr="00D04AE6">
        <w:tc>
          <w:tcPr>
            <w:tcW w:w="562" w:type="dxa"/>
          </w:tcPr>
          <w:p w:rsidR="00D04AE6" w:rsidRDefault="00D04AE6" w:rsidP="005F28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7" w:type="dxa"/>
          </w:tcPr>
          <w:p w:rsidR="00D04AE6" w:rsidRPr="00D04AE6" w:rsidRDefault="00D04AE6" w:rsidP="00E16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AE6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Физические факторы в лечении и реабилитации заболеваний органов пищеварения (гастродуоденит, язвенная болезнь, заболевания печени и желчных путей, поджелудочной железы, заболевания кишечника).</w:t>
            </w:r>
          </w:p>
        </w:tc>
        <w:tc>
          <w:tcPr>
            <w:tcW w:w="2409" w:type="dxa"/>
          </w:tcPr>
          <w:p w:rsidR="00D04AE6" w:rsidRDefault="00D04AE6">
            <w:r w:rsidRPr="00773FBC"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 w:rsidRPr="00773FBC">
              <w:rPr>
                <w:rFonts w:ascii="Times New Roman" w:hAnsi="Times New Roman" w:cs="Times New Roman"/>
                <w:sz w:val="28"/>
                <w:szCs w:val="28"/>
              </w:rPr>
              <w:t>Л.И.Дробот</w:t>
            </w:r>
            <w:proofErr w:type="spellEnd"/>
          </w:p>
        </w:tc>
      </w:tr>
      <w:tr w:rsidR="00D04AE6" w:rsidTr="00D04AE6">
        <w:tc>
          <w:tcPr>
            <w:tcW w:w="562" w:type="dxa"/>
          </w:tcPr>
          <w:p w:rsidR="00D04AE6" w:rsidRDefault="00D04AE6" w:rsidP="005F28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7" w:type="dxa"/>
          </w:tcPr>
          <w:p w:rsidR="00D04AE6" w:rsidRPr="00D04AE6" w:rsidRDefault="00D04AE6" w:rsidP="00E160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4A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Физические факторы в лечении заболеваний обмена веществ и эндокринных желез (ожирение, сахарный диабет, заболевания щитовидной железы). Физические факторы в лечении и реабилитации больных </w:t>
            </w:r>
            <w:proofErr w:type="gramStart"/>
            <w:r w:rsidRPr="00D04AE6">
              <w:rPr>
                <w:rFonts w:ascii="Times New Roman" w:eastAsia="Calibri" w:hAnsi="Times New Roman" w:cs="Times New Roman"/>
                <w:sz w:val="28"/>
                <w:szCs w:val="28"/>
              </w:rPr>
              <w:t>сердечно-сосудистыми</w:t>
            </w:r>
            <w:proofErr w:type="gramEnd"/>
            <w:r w:rsidRPr="00D04A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заболеваниями (острая ревматическая лихорадка, гипертоническая болезнь). </w:t>
            </w:r>
          </w:p>
          <w:p w:rsidR="00D04AE6" w:rsidRPr="00D04AE6" w:rsidRDefault="00D04AE6" w:rsidP="00E16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A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Физические методы лечения заболеваний суставов и позвоночника (склеродермия, фиброзиты, </w:t>
            </w:r>
            <w:proofErr w:type="spellStart"/>
            <w:r w:rsidRPr="00D04AE6">
              <w:rPr>
                <w:rFonts w:ascii="Times New Roman" w:eastAsia="Calibri" w:hAnsi="Times New Roman" w:cs="Times New Roman"/>
                <w:sz w:val="28"/>
                <w:szCs w:val="28"/>
              </w:rPr>
              <w:t>ревматоидный</w:t>
            </w:r>
            <w:proofErr w:type="spellEnd"/>
            <w:r w:rsidRPr="00D04A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артрит, </w:t>
            </w:r>
            <w:proofErr w:type="spellStart"/>
            <w:r w:rsidRPr="00D04AE6">
              <w:rPr>
                <w:rFonts w:ascii="Times New Roman" w:eastAsia="Calibri" w:hAnsi="Times New Roman" w:cs="Times New Roman"/>
                <w:sz w:val="28"/>
                <w:szCs w:val="28"/>
              </w:rPr>
              <w:t>анкилозирующий</w:t>
            </w:r>
            <w:proofErr w:type="spellEnd"/>
            <w:r w:rsidRPr="00D04A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спондилоартрит).</w:t>
            </w:r>
          </w:p>
        </w:tc>
        <w:tc>
          <w:tcPr>
            <w:tcW w:w="2409" w:type="dxa"/>
          </w:tcPr>
          <w:p w:rsidR="00D04AE6" w:rsidRDefault="00D04AE6">
            <w:r w:rsidRPr="00773FBC"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 w:rsidRPr="00773FBC">
              <w:rPr>
                <w:rFonts w:ascii="Times New Roman" w:hAnsi="Times New Roman" w:cs="Times New Roman"/>
                <w:sz w:val="28"/>
                <w:szCs w:val="28"/>
              </w:rPr>
              <w:t>Л.И.Дробот</w:t>
            </w:r>
            <w:proofErr w:type="spellEnd"/>
          </w:p>
        </w:tc>
      </w:tr>
      <w:tr w:rsidR="000A37CA" w:rsidTr="00D04AE6">
        <w:tc>
          <w:tcPr>
            <w:tcW w:w="562" w:type="dxa"/>
          </w:tcPr>
          <w:p w:rsidR="000A37CA" w:rsidRDefault="00BE36D0" w:rsidP="005F28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77" w:type="dxa"/>
          </w:tcPr>
          <w:p w:rsidR="000A37CA" w:rsidRPr="00D04AE6" w:rsidRDefault="00BE36D0" w:rsidP="00E16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AE6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2409" w:type="dxa"/>
          </w:tcPr>
          <w:p w:rsidR="000A37CA" w:rsidRDefault="000A37CA" w:rsidP="005F28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2834" w:rsidRPr="005F2834" w:rsidRDefault="005F2834" w:rsidP="005F283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04AE6" w:rsidRDefault="00D04AE6">
      <w:pPr>
        <w:rPr>
          <w:rFonts w:ascii="Times New Roman" w:hAnsi="Times New Roman" w:cs="Times New Roman"/>
          <w:sz w:val="28"/>
          <w:szCs w:val="28"/>
        </w:rPr>
      </w:pPr>
      <w:r w:rsidRPr="00D04AE6"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</w:p>
    <w:p w:rsidR="005F2834" w:rsidRPr="00D04AE6" w:rsidRDefault="00D04AE6">
      <w:pPr>
        <w:rPr>
          <w:rFonts w:ascii="Times New Roman" w:hAnsi="Times New Roman" w:cs="Times New Roman"/>
          <w:sz w:val="28"/>
          <w:szCs w:val="28"/>
        </w:rPr>
      </w:pPr>
      <w:r w:rsidRPr="00D04AE6">
        <w:rPr>
          <w:rFonts w:ascii="Times New Roman" w:hAnsi="Times New Roman" w:cs="Times New Roman"/>
          <w:sz w:val="28"/>
          <w:szCs w:val="28"/>
        </w:rPr>
        <w:t>поликл</w:t>
      </w:r>
      <w:r>
        <w:rPr>
          <w:rFonts w:ascii="Times New Roman" w:hAnsi="Times New Roman" w:cs="Times New Roman"/>
          <w:sz w:val="28"/>
          <w:szCs w:val="28"/>
        </w:rPr>
        <w:t>инической педиатрии д.м.н.                                                       И.В.З</w:t>
      </w:r>
      <w:r w:rsidRPr="00D04AE6">
        <w:rPr>
          <w:rFonts w:ascii="Times New Roman" w:hAnsi="Times New Roman" w:cs="Times New Roman"/>
          <w:sz w:val="28"/>
          <w:szCs w:val="28"/>
        </w:rPr>
        <w:t xml:space="preserve">орин </w:t>
      </w:r>
    </w:p>
    <w:sectPr w:rsidR="005F2834" w:rsidRPr="00D04AE6" w:rsidSect="00460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C50F3"/>
    <w:rsid w:val="000A37CA"/>
    <w:rsid w:val="001750A3"/>
    <w:rsid w:val="00266F2C"/>
    <w:rsid w:val="00460EF5"/>
    <w:rsid w:val="00497780"/>
    <w:rsid w:val="004A431F"/>
    <w:rsid w:val="005F2834"/>
    <w:rsid w:val="00645DFF"/>
    <w:rsid w:val="006D7928"/>
    <w:rsid w:val="00830D6D"/>
    <w:rsid w:val="008542AE"/>
    <w:rsid w:val="009E357B"/>
    <w:rsid w:val="00A4376B"/>
    <w:rsid w:val="00AC50F3"/>
    <w:rsid w:val="00BC3D12"/>
    <w:rsid w:val="00BE36D0"/>
    <w:rsid w:val="00C14FF4"/>
    <w:rsid w:val="00D04AE6"/>
    <w:rsid w:val="00D20C7B"/>
    <w:rsid w:val="00D87581"/>
    <w:rsid w:val="00E160E6"/>
    <w:rsid w:val="00F75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E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3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9</cp:revision>
  <dcterms:created xsi:type="dcterms:W3CDTF">2025-12-13T13:15:00Z</dcterms:created>
  <dcterms:modified xsi:type="dcterms:W3CDTF">2025-12-25T07:12:00Z</dcterms:modified>
</cp:coreProperties>
</file>